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FB9" w:rsidRPr="005B761A" w:rsidRDefault="00E27FB9" w:rsidP="00E27FB9">
      <w:pPr>
        <w:widowControl w:val="0"/>
        <w:tabs>
          <w:tab w:val="left" w:pos="993"/>
        </w:tabs>
        <w:autoSpaceDE w:val="0"/>
        <w:autoSpaceDN w:val="0"/>
        <w:adjustRightInd w:val="0"/>
        <w:jc w:val="center"/>
        <w:rPr>
          <w:b/>
          <w:bCs/>
          <w:spacing w:val="-4"/>
          <w:sz w:val="22"/>
          <w:szCs w:val="22"/>
        </w:rPr>
      </w:pPr>
      <w:r w:rsidRPr="005B761A">
        <w:rPr>
          <w:b/>
          <w:bCs/>
          <w:spacing w:val="-4"/>
          <w:sz w:val="22"/>
          <w:szCs w:val="22"/>
        </w:rPr>
        <w:t>Обоснование начальной (максимальной) цены контракта</w:t>
      </w:r>
    </w:p>
    <w:p w:rsidR="00E27FB9" w:rsidRPr="005B761A" w:rsidRDefault="00E27FB9" w:rsidP="00E27FB9">
      <w:pPr>
        <w:pStyle w:val="3"/>
        <w:spacing w:before="0" w:after="0"/>
        <w:jc w:val="center"/>
        <w:rPr>
          <w:rFonts w:ascii="Times New Roman" w:hAnsi="Times New Roman"/>
          <w:spacing w:val="-4"/>
          <w:sz w:val="22"/>
          <w:szCs w:val="22"/>
        </w:rPr>
      </w:pPr>
      <w:r w:rsidRPr="005B761A">
        <w:rPr>
          <w:rFonts w:ascii="Times New Roman" w:hAnsi="Times New Roman"/>
          <w:spacing w:val="-4"/>
          <w:sz w:val="22"/>
          <w:szCs w:val="22"/>
        </w:rPr>
        <w:t xml:space="preserve">Предмет государственного контракта: </w:t>
      </w:r>
    </w:p>
    <w:p w:rsidR="0071282C" w:rsidRPr="00707ED3" w:rsidRDefault="00937166" w:rsidP="00E27FB9">
      <w:pPr>
        <w:jc w:val="center"/>
        <w:rPr>
          <w:sz w:val="22"/>
          <w:szCs w:val="22"/>
          <w:u w:val="single"/>
        </w:rPr>
      </w:pPr>
      <w:r w:rsidRPr="00707ED3">
        <w:rPr>
          <w:b/>
          <w:sz w:val="22"/>
          <w:szCs w:val="22"/>
        </w:rPr>
        <w:t xml:space="preserve">Поставка </w:t>
      </w:r>
      <w:r w:rsidR="00707ED3" w:rsidRPr="00707ED3">
        <w:rPr>
          <w:b/>
          <w:sz w:val="22"/>
          <w:szCs w:val="22"/>
        </w:rPr>
        <w:t>горюче-смазочных материалов с использованием талонов</w:t>
      </w:r>
      <w:r w:rsidR="0071282C" w:rsidRPr="00707ED3">
        <w:rPr>
          <w:b/>
          <w:sz w:val="22"/>
          <w:szCs w:val="22"/>
        </w:rPr>
        <w:t xml:space="preserve"> – прочая закупка для обеспечения государственных нужд</w:t>
      </w:r>
      <w:r w:rsidR="0071282C" w:rsidRPr="00707ED3">
        <w:rPr>
          <w:sz w:val="22"/>
          <w:szCs w:val="22"/>
          <w:u w:val="single"/>
        </w:rPr>
        <w:t xml:space="preserve"> </w:t>
      </w:r>
    </w:p>
    <w:p w:rsidR="00E27FB9" w:rsidRPr="005B761A" w:rsidRDefault="00E27FB9" w:rsidP="00E27FB9">
      <w:pPr>
        <w:jc w:val="center"/>
        <w:rPr>
          <w:b/>
          <w:sz w:val="22"/>
          <w:szCs w:val="22"/>
        </w:rPr>
      </w:pPr>
      <w:r w:rsidRPr="005B761A">
        <w:rPr>
          <w:sz w:val="22"/>
          <w:szCs w:val="22"/>
          <w:u w:val="single"/>
        </w:rPr>
        <w:t xml:space="preserve">Источник получения информации: </w:t>
      </w:r>
      <w:r w:rsidRPr="005B761A">
        <w:rPr>
          <w:b/>
          <w:sz w:val="22"/>
          <w:szCs w:val="22"/>
        </w:rPr>
        <w:t>коммерческие предложения, предоставленные потенциальными участниками закупки.</w:t>
      </w:r>
    </w:p>
    <w:p w:rsidR="00E27FB9" w:rsidRPr="005B761A" w:rsidRDefault="00E27FB9" w:rsidP="00E27FB9">
      <w:pPr>
        <w:rPr>
          <w:sz w:val="22"/>
          <w:szCs w:val="22"/>
        </w:rPr>
      </w:pPr>
    </w:p>
    <w:tbl>
      <w:tblPr>
        <w:tblpPr w:leftFromText="180" w:rightFromText="180" w:vertAnchor="text" w:tblpX="-114" w:tblpY="1"/>
        <w:tblOverlap w:val="never"/>
        <w:tblW w:w="10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862"/>
        <w:gridCol w:w="993"/>
        <w:gridCol w:w="821"/>
        <w:gridCol w:w="313"/>
        <w:gridCol w:w="1985"/>
        <w:gridCol w:w="111"/>
        <w:gridCol w:w="1732"/>
        <w:gridCol w:w="1701"/>
      </w:tblGrid>
      <w:tr w:rsidR="00E27FB9" w:rsidRPr="005B761A" w:rsidTr="005B761A">
        <w:trPr>
          <w:trHeight w:val="694"/>
        </w:trPr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FB9" w:rsidRPr="005B761A" w:rsidRDefault="00E27FB9" w:rsidP="00960CF2">
            <w:pPr>
              <w:ind w:left="57" w:right="57"/>
              <w:jc w:val="center"/>
              <w:rPr>
                <w:bCs/>
              </w:rPr>
            </w:pPr>
            <w:r w:rsidRPr="005B761A">
              <w:rPr>
                <w:bCs/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6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FB9" w:rsidRPr="005B761A" w:rsidRDefault="00E27FB9" w:rsidP="00960CF2">
            <w:pPr>
              <w:jc w:val="both"/>
              <w:rPr>
                <w:rFonts w:eastAsia="Calibri"/>
                <w:lang w:eastAsia="en-US"/>
              </w:rPr>
            </w:pPr>
            <w:r w:rsidRPr="005B761A">
              <w:rPr>
                <w:rFonts w:eastAsia="Calibri"/>
                <w:sz w:val="22"/>
                <w:szCs w:val="22"/>
                <w:lang w:eastAsia="en-US"/>
              </w:rPr>
              <w:t xml:space="preserve">Указаны в Описании объекта закупки </w:t>
            </w:r>
            <w:r w:rsidR="0085024F" w:rsidRPr="005B761A">
              <w:rPr>
                <w:rFonts w:eastAsia="Calibri"/>
                <w:sz w:val="22"/>
                <w:szCs w:val="22"/>
                <w:lang w:eastAsia="en-US"/>
              </w:rPr>
              <w:t xml:space="preserve">- </w:t>
            </w:r>
            <w:r w:rsidR="00E0378F" w:rsidRPr="005B761A">
              <w:rPr>
                <w:rFonts w:eastAsia="Calibri"/>
                <w:sz w:val="22"/>
                <w:szCs w:val="22"/>
                <w:lang w:eastAsia="en-US"/>
              </w:rPr>
              <w:t>отдельный фа</w:t>
            </w:r>
            <w:r w:rsidR="00380A07" w:rsidRPr="005B761A">
              <w:rPr>
                <w:rFonts w:eastAsia="Calibri"/>
                <w:sz w:val="22"/>
                <w:szCs w:val="22"/>
                <w:lang w:eastAsia="en-US"/>
              </w:rPr>
              <w:t>й</w:t>
            </w:r>
            <w:r w:rsidR="00E0378F" w:rsidRPr="005B761A">
              <w:rPr>
                <w:rFonts w:eastAsia="Calibri"/>
                <w:sz w:val="22"/>
                <w:szCs w:val="22"/>
                <w:lang w:eastAsia="en-US"/>
              </w:rPr>
              <w:t>л</w:t>
            </w:r>
            <w:r w:rsidR="00380A07" w:rsidRPr="005B761A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="00E0378F" w:rsidRPr="005B761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80A07" w:rsidRPr="005B761A" w:rsidTr="005B761A">
        <w:trPr>
          <w:trHeight w:val="705"/>
        </w:trPr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07" w:rsidRPr="005B761A" w:rsidRDefault="00380A07" w:rsidP="00960CF2">
            <w:pPr>
              <w:ind w:left="57" w:right="57"/>
              <w:jc w:val="center"/>
              <w:rPr>
                <w:bCs/>
              </w:rPr>
            </w:pPr>
            <w:r w:rsidRPr="005B761A">
              <w:rPr>
                <w:sz w:val="22"/>
                <w:szCs w:val="22"/>
              </w:rPr>
              <w:t xml:space="preserve">Информация о валюте, используемой </w:t>
            </w:r>
            <w:r w:rsidR="00BA5C74" w:rsidRPr="005B761A">
              <w:rPr>
                <w:sz w:val="22"/>
                <w:szCs w:val="22"/>
              </w:rPr>
              <w:t>для формирования цены контракта</w:t>
            </w:r>
          </w:p>
        </w:tc>
        <w:tc>
          <w:tcPr>
            <w:tcW w:w="6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A07" w:rsidRPr="005B761A" w:rsidRDefault="00BA5C74" w:rsidP="00960CF2">
            <w:pPr>
              <w:jc w:val="both"/>
              <w:rPr>
                <w:rFonts w:eastAsia="Calibri"/>
                <w:lang w:eastAsia="en-US"/>
              </w:rPr>
            </w:pPr>
            <w:r w:rsidRPr="005B761A">
              <w:rPr>
                <w:sz w:val="22"/>
                <w:szCs w:val="22"/>
              </w:rPr>
              <w:t>Российский рубль</w:t>
            </w:r>
          </w:p>
        </w:tc>
      </w:tr>
      <w:tr w:rsidR="0085024F" w:rsidRPr="005B761A" w:rsidTr="005B761A">
        <w:trPr>
          <w:trHeight w:val="545"/>
        </w:trPr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24F" w:rsidRPr="005B761A" w:rsidRDefault="0085024F" w:rsidP="00960CF2">
            <w:pPr>
              <w:ind w:left="57" w:right="57"/>
              <w:jc w:val="center"/>
            </w:pPr>
            <w:r w:rsidRPr="005B761A">
              <w:rPr>
                <w:sz w:val="22"/>
                <w:szCs w:val="22"/>
              </w:rPr>
              <w:t xml:space="preserve">Порядок применения официального курса </w:t>
            </w:r>
            <w:r w:rsidR="005514E7" w:rsidRPr="005B761A">
              <w:rPr>
                <w:sz w:val="22"/>
                <w:szCs w:val="22"/>
              </w:rPr>
              <w:t>иностранной валюты к рублю РФ</w:t>
            </w:r>
          </w:p>
        </w:tc>
        <w:tc>
          <w:tcPr>
            <w:tcW w:w="6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4F" w:rsidRPr="005B761A" w:rsidRDefault="005514E7" w:rsidP="00960CF2">
            <w:pPr>
              <w:jc w:val="both"/>
            </w:pPr>
            <w:r w:rsidRPr="005B761A">
              <w:rPr>
                <w:sz w:val="22"/>
                <w:szCs w:val="22"/>
              </w:rPr>
              <w:t>Не применяется</w:t>
            </w:r>
          </w:p>
        </w:tc>
      </w:tr>
      <w:tr w:rsidR="00E27FB9" w:rsidRPr="005B761A" w:rsidTr="005B761A">
        <w:trPr>
          <w:trHeight w:val="2341"/>
        </w:trPr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FB9" w:rsidRPr="005B761A" w:rsidRDefault="00E27FB9" w:rsidP="00960CF2">
            <w:pPr>
              <w:ind w:left="57" w:right="57"/>
              <w:jc w:val="center"/>
              <w:rPr>
                <w:bCs/>
              </w:rPr>
            </w:pPr>
            <w:r w:rsidRPr="005B761A">
              <w:rPr>
                <w:bCs/>
                <w:sz w:val="22"/>
                <w:szCs w:val="22"/>
              </w:rPr>
              <w:t xml:space="preserve">Используемый метод определения НМЦК </w:t>
            </w:r>
            <w:r w:rsidRPr="005B761A">
              <w:rPr>
                <w:bCs/>
                <w:sz w:val="22"/>
                <w:szCs w:val="22"/>
              </w:rPr>
              <w:br/>
              <w:t>с обоснованием:</w:t>
            </w:r>
          </w:p>
        </w:tc>
        <w:tc>
          <w:tcPr>
            <w:tcW w:w="6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FB9" w:rsidRPr="005B761A" w:rsidRDefault="00E27FB9" w:rsidP="00960CF2">
            <w:pPr>
              <w:jc w:val="both"/>
              <w:rPr>
                <w:rFonts w:eastAsia="Calibri"/>
                <w:lang w:eastAsia="en-US"/>
              </w:rPr>
            </w:pPr>
            <w:r w:rsidRPr="005B761A">
              <w:rPr>
                <w:rFonts w:eastAsia="Calibri"/>
                <w:sz w:val="22"/>
                <w:szCs w:val="22"/>
                <w:lang w:eastAsia="en-US"/>
              </w:rPr>
              <w:t>При расчете начальной (максимальной) цены Государственного контракта применен метод сопоставимых рыночных цен (анализ рынка).</w:t>
            </w:r>
          </w:p>
          <w:p w:rsidR="00E27FB9" w:rsidRPr="005B761A" w:rsidRDefault="00E27FB9" w:rsidP="00960CF2">
            <w:pPr>
              <w:jc w:val="both"/>
              <w:rPr>
                <w:rFonts w:eastAsia="Calibri"/>
                <w:lang w:eastAsia="en-US"/>
              </w:rPr>
            </w:pPr>
            <w:r w:rsidRPr="005B761A">
              <w:rPr>
                <w:rFonts w:eastAsia="Calibri"/>
                <w:sz w:val="22"/>
                <w:szCs w:val="22"/>
                <w:lang w:eastAsia="en-US"/>
              </w:rPr>
              <w:t>Начальная (максимальная) цена Государственного контракта рассчитана на основании следующих коммерческих предложений.</w:t>
            </w:r>
          </w:p>
          <w:p w:rsidR="00E27FB9" w:rsidRPr="005B761A" w:rsidRDefault="00E27FB9" w:rsidP="00960CF2">
            <w:pPr>
              <w:jc w:val="both"/>
              <w:rPr>
                <w:rFonts w:eastAsia="Calibri"/>
                <w:lang w:eastAsia="en-US"/>
              </w:rPr>
            </w:pPr>
          </w:p>
          <w:p w:rsidR="00986B99" w:rsidRPr="005B761A" w:rsidRDefault="00BF656E" w:rsidP="009A6C68">
            <w:pPr>
              <w:jc w:val="both"/>
              <w:rPr>
                <w:rFonts w:eastAsia="Calibri"/>
                <w:lang w:eastAsia="en-US"/>
              </w:rPr>
            </w:pPr>
            <w:r w:rsidRPr="005B761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27FB9" w:rsidRPr="005B761A" w:rsidTr="00960CF2">
        <w:trPr>
          <w:trHeight w:val="217"/>
        </w:trPr>
        <w:tc>
          <w:tcPr>
            <w:tcW w:w="105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7FB9" w:rsidRPr="005B761A" w:rsidRDefault="00E27FB9" w:rsidP="00960CF2">
            <w:pPr>
              <w:pStyle w:val="msonormalbullet2gif"/>
              <w:jc w:val="center"/>
            </w:pPr>
            <w:r w:rsidRPr="005B761A">
              <w:rPr>
                <w:rFonts w:eastAsia="Calibri"/>
                <w:b/>
                <w:sz w:val="22"/>
                <w:szCs w:val="22"/>
                <w:lang w:eastAsia="en-US"/>
              </w:rPr>
              <w:t>Обоснование цены государственного контракта</w:t>
            </w:r>
          </w:p>
        </w:tc>
      </w:tr>
      <w:tr w:rsidR="00E27FB9" w:rsidRPr="005B761A" w:rsidTr="00960CF2">
        <w:trPr>
          <w:trHeight w:val="397"/>
        </w:trPr>
        <w:tc>
          <w:tcPr>
            <w:tcW w:w="2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FB9" w:rsidRPr="005B761A" w:rsidRDefault="00E27FB9" w:rsidP="00960CF2">
            <w:pPr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7FB9" w:rsidRPr="005B761A" w:rsidRDefault="00E27FB9" w:rsidP="00960CF2">
            <w:pPr>
              <w:jc w:val="center"/>
            </w:pPr>
            <w:r w:rsidRPr="005B761A">
              <w:rPr>
                <w:sz w:val="22"/>
                <w:szCs w:val="22"/>
              </w:rPr>
              <w:t xml:space="preserve">Ед. </w:t>
            </w:r>
            <w:proofErr w:type="spellStart"/>
            <w:r w:rsidRPr="005B761A">
              <w:rPr>
                <w:sz w:val="22"/>
                <w:szCs w:val="22"/>
              </w:rPr>
              <w:t>изм</w:t>
            </w:r>
            <w:proofErr w:type="spellEnd"/>
            <w:r w:rsidRPr="005B761A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7FB9" w:rsidRPr="005B761A" w:rsidRDefault="00E27FB9" w:rsidP="00960CF2">
            <w:pPr>
              <w:jc w:val="center"/>
            </w:pPr>
            <w:r w:rsidRPr="005B761A">
              <w:rPr>
                <w:sz w:val="22"/>
                <w:szCs w:val="22"/>
              </w:rPr>
              <w:t>Кол-во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7FB9" w:rsidRPr="005B761A" w:rsidRDefault="00E27FB9" w:rsidP="00960CF2">
            <w:pPr>
              <w:jc w:val="center"/>
            </w:pPr>
            <w:r w:rsidRPr="005B761A">
              <w:rPr>
                <w:sz w:val="22"/>
                <w:szCs w:val="22"/>
              </w:rPr>
              <w:t>Цена, руб.</w:t>
            </w:r>
          </w:p>
        </w:tc>
      </w:tr>
      <w:tr w:rsidR="00D06A1E" w:rsidRPr="005B761A" w:rsidTr="00960CF2">
        <w:trPr>
          <w:trHeight w:val="417"/>
        </w:trPr>
        <w:tc>
          <w:tcPr>
            <w:tcW w:w="2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06A1E" w:rsidRPr="005B761A" w:rsidRDefault="00D06A1E" w:rsidP="00960CF2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6A1E" w:rsidRPr="005B761A" w:rsidRDefault="00D06A1E" w:rsidP="00960CF2"/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6A1E" w:rsidRPr="005B761A" w:rsidRDefault="00D06A1E" w:rsidP="00960CF2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A1E" w:rsidRPr="005B761A" w:rsidRDefault="00D06A1E" w:rsidP="00960CF2">
            <w:pPr>
              <w:jc w:val="center"/>
            </w:pPr>
            <w:r w:rsidRPr="005B761A">
              <w:rPr>
                <w:sz w:val="22"/>
                <w:szCs w:val="22"/>
              </w:rPr>
              <w:t>№ 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A1E" w:rsidRPr="005B761A" w:rsidRDefault="00D06A1E" w:rsidP="00960CF2">
            <w:pPr>
              <w:jc w:val="center"/>
            </w:pPr>
            <w:r w:rsidRPr="005B761A">
              <w:rPr>
                <w:sz w:val="22"/>
                <w:szCs w:val="22"/>
              </w:rPr>
              <w:t>№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A1E" w:rsidRPr="005B761A" w:rsidRDefault="00D06A1E" w:rsidP="00960CF2">
            <w:pPr>
              <w:jc w:val="center"/>
            </w:pPr>
            <w:r w:rsidRPr="005B761A">
              <w:rPr>
                <w:sz w:val="22"/>
                <w:szCs w:val="22"/>
              </w:rPr>
              <w:t>№ 3</w:t>
            </w:r>
          </w:p>
          <w:p w:rsidR="00D06A1E" w:rsidRPr="005B761A" w:rsidRDefault="00D06A1E" w:rsidP="00960CF2">
            <w:pPr>
              <w:spacing w:after="200" w:line="276" w:lineRule="auto"/>
              <w:jc w:val="center"/>
            </w:pPr>
          </w:p>
        </w:tc>
      </w:tr>
      <w:tr w:rsidR="00B35A84" w:rsidRPr="005B761A" w:rsidTr="005B761A">
        <w:trPr>
          <w:trHeight w:val="552"/>
        </w:trPr>
        <w:tc>
          <w:tcPr>
            <w:tcW w:w="28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A84" w:rsidRPr="00283E25" w:rsidRDefault="00B35A84" w:rsidP="00B35A84">
            <w:pPr>
              <w:jc w:val="both"/>
            </w:pPr>
            <w:r w:rsidRPr="00283E25">
              <w:rPr>
                <w:sz w:val="22"/>
                <w:szCs w:val="22"/>
                <w:shd w:val="clear" w:color="auto" w:fill="F5F5F5"/>
              </w:rPr>
              <w:t xml:space="preserve">Бензин автомобильный </w:t>
            </w:r>
            <w:r>
              <w:rPr>
                <w:sz w:val="22"/>
                <w:szCs w:val="22"/>
                <w:shd w:val="clear" w:color="auto" w:fill="F5F5F5"/>
              </w:rPr>
              <w:br/>
            </w:r>
            <w:r w:rsidRPr="00283E25">
              <w:rPr>
                <w:sz w:val="22"/>
                <w:szCs w:val="22"/>
                <w:shd w:val="clear" w:color="auto" w:fill="F5F5F5"/>
              </w:rPr>
              <w:t>АИ-92 экологического класса не ниже К5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A84" w:rsidRPr="005B761A" w:rsidRDefault="00B35A84" w:rsidP="00B35A84">
            <w:pPr>
              <w:jc w:val="center"/>
            </w:pPr>
            <w:r>
              <w:rPr>
                <w:sz w:val="22"/>
                <w:szCs w:val="22"/>
              </w:rPr>
              <w:t>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A84" w:rsidRPr="005B761A" w:rsidRDefault="00B35A84" w:rsidP="00B35A84">
            <w:pPr>
              <w:jc w:val="center"/>
            </w:pPr>
            <w:r>
              <w:rPr>
                <w:sz w:val="22"/>
                <w:szCs w:val="22"/>
              </w:rPr>
              <w:t>202,00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A84" w:rsidRPr="005B761A" w:rsidRDefault="00B35A84" w:rsidP="00B35A84">
            <w:pPr>
              <w:jc w:val="center"/>
            </w:pPr>
            <w:r>
              <w:rPr>
                <w:sz w:val="22"/>
                <w:szCs w:val="22"/>
              </w:rPr>
              <w:t>64,90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A84" w:rsidRPr="005B761A" w:rsidRDefault="00B35A84" w:rsidP="00B35A84">
            <w:pPr>
              <w:jc w:val="center"/>
            </w:pPr>
            <w:r>
              <w:rPr>
                <w:sz w:val="22"/>
                <w:szCs w:val="22"/>
              </w:rPr>
              <w:t>64,00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A84" w:rsidRPr="005B761A" w:rsidRDefault="00B35A84" w:rsidP="00B35A84">
            <w:pPr>
              <w:jc w:val="center"/>
            </w:pPr>
            <w:r>
              <w:rPr>
                <w:sz w:val="22"/>
                <w:szCs w:val="22"/>
              </w:rPr>
              <w:t>74,40</w:t>
            </w:r>
          </w:p>
        </w:tc>
      </w:tr>
      <w:tr w:rsidR="00960CF2" w:rsidRPr="005B761A" w:rsidTr="005B761A">
        <w:trPr>
          <w:trHeight w:val="560"/>
        </w:trPr>
        <w:tc>
          <w:tcPr>
            <w:tcW w:w="28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CF2" w:rsidRPr="00283E25" w:rsidRDefault="00283E25" w:rsidP="00283E25">
            <w:pPr>
              <w:jc w:val="both"/>
              <w:rPr>
                <w:b/>
              </w:rPr>
            </w:pPr>
            <w:r w:rsidRPr="00283E25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CF2" w:rsidRPr="005B761A" w:rsidRDefault="00FA5EC1" w:rsidP="00960CF2">
            <w:pPr>
              <w:jc w:val="center"/>
            </w:pPr>
            <w:r>
              <w:rPr>
                <w:sz w:val="22"/>
                <w:szCs w:val="22"/>
              </w:rPr>
              <w:t>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CF2" w:rsidRPr="005B761A" w:rsidRDefault="00B35A84" w:rsidP="00960CF2">
            <w:pPr>
              <w:jc w:val="center"/>
            </w:pPr>
            <w:r>
              <w:rPr>
                <w:sz w:val="22"/>
                <w:szCs w:val="22"/>
              </w:rPr>
              <w:t>917</w:t>
            </w:r>
            <w:r w:rsidR="00866E94">
              <w:rPr>
                <w:sz w:val="22"/>
                <w:szCs w:val="22"/>
              </w:rPr>
              <w:t>,</w:t>
            </w:r>
            <w:r w:rsidR="00FA5EC1">
              <w:rPr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CF2" w:rsidRPr="005B761A" w:rsidRDefault="00B35A84" w:rsidP="00A3535A">
            <w:pPr>
              <w:jc w:val="center"/>
            </w:pPr>
            <w:r>
              <w:t>89,70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CF2" w:rsidRPr="005B761A" w:rsidRDefault="00B35A84" w:rsidP="00960CF2">
            <w:pPr>
              <w:jc w:val="center"/>
            </w:pPr>
            <w:r>
              <w:t>88,90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CF2" w:rsidRPr="005B761A" w:rsidRDefault="00B35A84" w:rsidP="00960CF2">
            <w:pPr>
              <w:jc w:val="center"/>
            </w:pPr>
            <w:r>
              <w:t>103,80</w:t>
            </w:r>
          </w:p>
        </w:tc>
      </w:tr>
      <w:tr w:rsidR="00E27FB9" w:rsidRPr="005B761A" w:rsidTr="00960CF2">
        <w:trPr>
          <w:trHeight w:val="1963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7FB9" w:rsidRPr="005B761A" w:rsidRDefault="00E27FB9" w:rsidP="00960CF2">
            <w:pPr>
              <w:widowControl w:val="0"/>
              <w:autoSpaceDE w:val="0"/>
              <w:autoSpaceDN w:val="0"/>
              <w:adjustRightInd w:val="0"/>
            </w:pPr>
            <w:r w:rsidRPr="005B761A">
              <w:rPr>
                <w:sz w:val="22"/>
                <w:szCs w:val="22"/>
              </w:rPr>
              <w:t xml:space="preserve">Однородность совокупности значений выявленных цен, используемых </w:t>
            </w:r>
          </w:p>
          <w:p w:rsidR="00E27FB9" w:rsidRPr="005B761A" w:rsidRDefault="00E27FB9" w:rsidP="00960CF2">
            <w:pPr>
              <w:widowControl w:val="0"/>
              <w:autoSpaceDE w:val="0"/>
              <w:autoSpaceDN w:val="0"/>
              <w:adjustRightInd w:val="0"/>
            </w:pPr>
            <w:r w:rsidRPr="005B761A">
              <w:rPr>
                <w:sz w:val="22"/>
                <w:szCs w:val="22"/>
              </w:rPr>
              <w:t xml:space="preserve">в расчете </w:t>
            </w:r>
            <w:proofErr w:type="gramStart"/>
            <w:r w:rsidRPr="005B761A">
              <w:rPr>
                <w:sz w:val="22"/>
                <w:szCs w:val="22"/>
              </w:rPr>
              <w:t>Н(</w:t>
            </w:r>
            <w:proofErr w:type="gramEnd"/>
            <w:r w:rsidRPr="005B761A">
              <w:rPr>
                <w:sz w:val="22"/>
                <w:szCs w:val="22"/>
              </w:rPr>
              <w:t>М)ЦК, ЦКЕП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7FB9" w:rsidRPr="005B761A" w:rsidRDefault="00E27FB9" w:rsidP="00960CF2">
            <w:pPr>
              <w:jc w:val="both"/>
            </w:pPr>
            <w:r w:rsidRPr="005B761A">
              <w:rPr>
                <w:sz w:val="22"/>
                <w:szCs w:val="22"/>
              </w:rPr>
              <w:t>Средняя арифметическая цена за единицу &lt;</w:t>
            </w:r>
            <w:proofErr w:type="spellStart"/>
            <w:r w:rsidRPr="005B761A">
              <w:rPr>
                <w:sz w:val="22"/>
                <w:szCs w:val="22"/>
              </w:rPr>
              <w:t>ц</w:t>
            </w:r>
            <w:proofErr w:type="spellEnd"/>
            <w:r w:rsidRPr="005B761A">
              <w:rPr>
                <w:sz w:val="22"/>
                <w:szCs w:val="22"/>
              </w:rPr>
              <w:t>&gt;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FB9" w:rsidRPr="005B761A" w:rsidRDefault="00E27FB9" w:rsidP="00960CF2">
            <w:pPr>
              <w:jc w:val="both"/>
            </w:pPr>
            <w:r w:rsidRPr="005B761A">
              <w:rPr>
                <w:sz w:val="22"/>
                <w:szCs w:val="22"/>
              </w:rPr>
              <w:t>Среднее квадратичное отклонение</w:t>
            </w:r>
          </w:p>
          <w:p w:rsidR="00E27FB9" w:rsidRPr="005B761A" w:rsidRDefault="00E27FB9" w:rsidP="00960CF2">
            <w:pPr>
              <w:jc w:val="both"/>
            </w:pPr>
          </w:p>
          <w:p w:rsidR="00E27FB9" w:rsidRPr="005B761A" w:rsidRDefault="00E27FB9" w:rsidP="00960CF2">
            <w:pPr>
              <w:jc w:val="center"/>
            </w:pPr>
            <w:r w:rsidRPr="005B761A">
              <w:rPr>
                <w:noProof/>
                <w:sz w:val="22"/>
                <w:szCs w:val="22"/>
              </w:rPr>
              <w:drawing>
                <wp:inline distT="0" distB="0" distL="0" distR="0">
                  <wp:extent cx="1030605" cy="440690"/>
                  <wp:effectExtent l="19050" t="0" r="0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605" cy="440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FB9" w:rsidRPr="005B761A" w:rsidRDefault="00E27FB9" w:rsidP="00960CF2">
            <w:pPr>
              <w:jc w:val="both"/>
            </w:pPr>
            <w:r w:rsidRPr="005B761A">
              <w:rPr>
                <w:sz w:val="22"/>
                <w:szCs w:val="22"/>
              </w:rPr>
              <w:t>коэффициент вариации цен V (%) (не должен превышать 33%)</w:t>
            </w:r>
          </w:p>
          <w:p w:rsidR="00E27FB9" w:rsidRPr="005B761A" w:rsidRDefault="00E27FB9" w:rsidP="00960CF2">
            <w:pPr>
              <w:jc w:val="both"/>
            </w:pPr>
          </w:p>
          <w:p w:rsidR="00E27FB9" w:rsidRPr="005B761A" w:rsidRDefault="00E27FB9" w:rsidP="00960CF2">
            <w:pPr>
              <w:jc w:val="center"/>
            </w:pPr>
            <w:r w:rsidRPr="005B761A">
              <w:rPr>
                <w:noProof/>
                <w:sz w:val="22"/>
                <w:szCs w:val="22"/>
              </w:rPr>
              <w:drawing>
                <wp:inline distT="0" distB="0" distL="0" distR="0">
                  <wp:extent cx="955675" cy="349250"/>
                  <wp:effectExtent l="19050" t="0" r="0" b="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34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7FB9" w:rsidRPr="005B761A" w:rsidTr="00960CF2">
        <w:trPr>
          <w:trHeight w:val="559"/>
        </w:trPr>
        <w:tc>
          <w:tcPr>
            <w:tcW w:w="28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FB9" w:rsidRPr="005B761A" w:rsidRDefault="00FA5EC1" w:rsidP="00FA5EC1">
            <w:pPr>
              <w:jc w:val="both"/>
            </w:pPr>
            <w:r w:rsidRPr="00283E25">
              <w:rPr>
                <w:sz w:val="22"/>
                <w:szCs w:val="22"/>
                <w:shd w:val="clear" w:color="auto" w:fill="F5F5F5"/>
              </w:rPr>
              <w:t xml:space="preserve">Бензин автомобильный </w:t>
            </w:r>
            <w:r>
              <w:rPr>
                <w:sz w:val="22"/>
                <w:szCs w:val="22"/>
                <w:shd w:val="clear" w:color="auto" w:fill="F5F5F5"/>
              </w:rPr>
              <w:br/>
            </w:r>
            <w:r w:rsidRPr="00283E25">
              <w:rPr>
                <w:sz w:val="22"/>
                <w:szCs w:val="22"/>
                <w:shd w:val="clear" w:color="auto" w:fill="F5F5F5"/>
              </w:rPr>
              <w:t>АИ-92 экологического класса не ниже К5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FB9" w:rsidRPr="005B761A" w:rsidRDefault="00B35A84" w:rsidP="00960CF2">
            <w:pPr>
              <w:jc w:val="center"/>
            </w:pPr>
            <w:r>
              <w:t>67,10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FB9" w:rsidRPr="005B761A" w:rsidRDefault="00B35A84" w:rsidP="00B35A84">
            <w:pPr>
              <w:jc w:val="center"/>
            </w:pPr>
            <w:r>
              <w:t>6,35</w:t>
            </w:r>
          </w:p>
        </w:tc>
        <w:tc>
          <w:tcPr>
            <w:tcW w:w="3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FB9" w:rsidRPr="005B761A" w:rsidRDefault="00B35A84" w:rsidP="00960CF2">
            <w:pPr>
              <w:jc w:val="center"/>
            </w:pPr>
            <w:r>
              <w:t>9,46</w:t>
            </w:r>
          </w:p>
        </w:tc>
      </w:tr>
      <w:tr w:rsidR="00960CF2" w:rsidRPr="005B761A" w:rsidTr="00960CF2">
        <w:trPr>
          <w:trHeight w:val="559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CF2" w:rsidRPr="005B761A" w:rsidRDefault="00FA5EC1" w:rsidP="00FA5EC1">
            <w:pPr>
              <w:jc w:val="both"/>
            </w:pPr>
            <w:r w:rsidRPr="00283E25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CF2" w:rsidRPr="005B761A" w:rsidRDefault="00B35A84" w:rsidP="00960CF2">
            <w:pPr>
              <w:jc w:val="center"/>
            </w:pPr>
            <w:r>
              <w:t>94,13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CF2" w:rsidRPr="005B761A" w:rsidRDefault="00B35A84" w:rsidP="00960CF2">
            <w:pPr>
              <w:jc w:val="center"/>
            </w:pPr>
            <w:r>
              <w:t>8,38</w:t>
            </w:r>
          </w:p>
        </w:tc>
        <w:tc>
          <w:tcPr>
            <w:tcW w:w="3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0CF2" w:rsidRPr="005B761A" w:rsidRDefault="00B35A84" w:rsidP="00A3535A">
            <w:pPr>
              <w:jc w:val="center"/>
            </w:pPr>
            <w:r>
              <w:t>8,90</w:t>
            </w:r>
          </w:p>
        </w:tc>
      </w:tr>
      <w:tr w:rsidR="00E27FB9" w:rsidRPr="005B761A" w:rsidTr="00DB501D">
        <w:trPr>
          <w:trHeight w:val="863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7FB9" w:rsidRPr="005B761A" w:rsidRDefault="00E27FB9" w:rsidP="00960CF2">
            <w:pPr>
              <w:widowControl w:val="0"/>
              <w:autoSpaceDE w:val="0"/>
              <w:autoSpaceDN w:val="0"/>
              <w:adjustRightInd w:val="0"/>
            </w:pPr>
            <w:r w:rsidRPr="005B761A">
              <w:rPr>
                <w:bCs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6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FB9" w:rsidRPr="005B761A" w:rsidRDefault="00B35A84" w:rsidP="00B35A84">
            <w:pPr>
              <w:jc w:val="center"/>
              <w:rPr>
                <w:b/>
                <w:bCs/>
              </w:rPr>
            </w:pPr>
            <w:r>
              <w:rPr>
                <w:b/>
                <w:sz w:val="23"/>
                <w:szCs w:val="23"/>
              </w:rPr>
              <w:t>99871,41</w:t>
            </w:r>
            <w:r w:rsidR="00866E94">
              <w:rPr>
                <w:b/>
                <w:sz w:val="23"/>
                <w:szCs w:val="23"/>
              </w:rPr>
              <w:t xml:space="preserve"> (</w:t>
            </w:r>
            <w:r>
              <w:rPr>
                <w:b/>
                <w:sz w:val="23"/>
                <w:szCs w:val="23"/>
              </w:rPr>
              <w:t>девяносто девять тысяч восемьсот семьдесят один</w:t>
            </w:r>
            <w:r w:rsidR="00866E94">
              <w:rPr>
                <w:b/>
                <w:sz w:val="23"/>
                <w:szCs w:val="23"/>
              </w:rPr>
              <w:t>) рубл</w:t>
            </w:r>
            <w:r>
              <w:rPr>
                <w:b/>
                <w:sz w:val="23"/>
                <w:szCs w:val="23"/>
              </w:rPr>
              <w:t>ь</w:t>
            </w:r>
            <w:r w:rsidR="00866E94">
              <w:rPr>
                <w:b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41</w:t>
            </w:r>
            <w:r w:rsidR="00866E94">
              <w:rPr>
                <w:b/>
                <w:sz w:val="23"/>
                <w:szCs w:val="23"/>
              </w:rPr>
              <w:t xml:space="preserve"> копе</w:t>
            </w:r>
            <w:r>
              <w:rPr>
                <w:b/>
                <w:sz w:val="23"/>
                <w:szCs w:val="23"/>
              </w:rPr>
              <w:t>йка</w:t>
            </w:r>
          </w:p>
        </w:tc>
      </w:tr>
    </w:tbl>
    <w:p w:rsidR="00E27FB9" w:rsidRPr="005B761A" w:rsidRDefault="001C7CA6" w:rsidP="001C7CA6">
      <w:pPr>
        <w:tabs>
          <w:tab w:val="left" w:pos="1603"/>
        </w:tabs>
        <w:rPr>
          <w:sz w:val="22"/>
          <w:szCs w:val="22"/>
        </w:rPr>
        <w:sectPr w:rsidR="00E27FB9" w:rsidRPr="005B761A" w:rsidSect="00986B99">
          <w:footnotePr>
            <w:numStart w:val="2"/>
          </w:footnotePr>
          <w:pgSz w:w="11906" w:h="16838" w:code="9"/>
          <w:pgMar w:top="851" w:right="567" w:bottom="1021" w:left="856" w:header="340" w:footer="57" w:gutter="0"/>
          <w:cols w:space="708"/>
          <w:titlePg/>
          <w:docGrid w:linePitch="360"/>
        </w:sectPr>
      </w:pPr>
      <w:r w:rsidRPr="005B761A">
        <w:rPr>
          <w:sz w:val="22"/>
          <w:szCs w:val="22"/>
        </w:rPr>
        <w:tab/>
      </w:r>
    </w:p>
    <w:p w:rsidR="00986B99" w:rsidRDefault="00986B99" w:rsidP="009A6C68"/>
    <w:sectPr w:rsidR="00986B99" w:rsidSect="00541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characterSpacingControl w:val="doNotCompress"/>
  <w:footnotePr>
    <w:numStart w:val="2"/>
  </w:footnotePr>
  <w:compat/>
  <w:rsids>
    <w:rsidRoot w:val="00E27FB9"/>
    <w:rsid w:val="00000D84"/>
    <w:rsid w:val="00014BBD"/>
    <w:rsid w:val="00017B8F"/>
    <w:rsid w:val="000619FF"/>
    <w:rsid w:val="000805E0"/>
    <w:rsid w:val="000855AB"/>
    <w:rsid w:val="000B6B63"/>
    <w:rsid w:val="001C7CA6"/>
    <w:rsid w:val="00212747"/>
    <w:rsid w:val="00283E25"/>
    <w:rsid w:val="002C44A0"/>
    <w:rsid w:val="00300BAD"/>
    <w:rsid w:val="00357CDA"/>
    <w:rsid w:val="00363436"/>
    <w:rsid w:val="00380A07"/>
    <w:rsid w:val="00395A4F"/>
    <w:rsid w:val="003D40D9"/>
    <w:rsid w:val="00457B6D"/>
    <w:rsid w:val="004759AA"/>
    <w:rsid w:val="004771BF"/>
    <w:rsid w:val="00494D91"/>
    <w:rsid w:val="004A2956"/>
    <w:rsid w:val="004B3169"/>
    <w:rsid w:val="004C37CC"/>
    <w:rsid w:val="004E40F1"/>
    <w:rsid w:val="004E5879"/>
    <w:rsid w:val="005414D9"/>
    <w:rsid w:val="005514E7"/>
    <w:rsid w:val="005B761A"/>
    <w:rsid w:val="005D4753"/>
    <w:rsid w:val="00697D5D"/>
    <w:rsid w:val="00707ED3"/>
    <w:rsid w:val="0071282C"/>
    <w:rsid w:val="007461EB"/>
    <w:rsid w:val="0085024F"/>
    <w:rsid w:val="00866E94"/>
    <w:rsid w:val="008F70BC"/>
    <w:rsid w:val="00937166"/>
    <w:rsid w:val="00960CF2"/>
    <w:rsid w:val="00963192"/>
    <w:rsid w:val="00986B99"/>
    <w:rsid w:val="009925F2"/>
    <w:rsid w:val="009A2656"/>
    <w:rsid w:val="009A6C68"/>
    <w:rsid w:val="00A3535A"/>
    <w:rsid w:val="00A504CE"/>
    <w:rsid w:val="00A67F09"/>
    <w:rsid w:val="00AB753F"/>
    <w:rsid w:val="00B205FD"/>
    <w:rsid w:val="00B35A84"/>
    <w:rsid w:val="00BA5C74"/>
    <w:rsid w:val="00BF656E"/>
    <w:rsid w:val="00C300D7"/>
    <w:rsid w:val="00C57357"/>
    <w:rsid w:val="00C962F6"/>
    <w:rsid w:val="00CA3E3B"/>
    <w:rsid w:val="00CB07D0"/>
    <w:rsid w:val="00D06A1E"/>
    <w:rsid w:val="00D10B79"/>
    <w:rsid w:val="00D4655A"/>
    <w:rsid w:val="00DB501D"/>
    <w:rsid w:val="00E0378F"/>
    <w:rsid w:val="00E27FB9"/>
    <w:rsid w:val="00EC7ADD"/>
    <w:rsid w:val="00EE1941"/>
    <w:rsid w:val="00EF6FAA"/>
    <w:rsid w:val="00FA5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27FB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27FB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msonormalbullet2gif">
    <w:name w:val="msonormalbullet2.gif"/>
    <w:basedOn w:val="a"/>
    <w:rsid w:val="00E27FB9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E27F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7F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aliases w:val="Основной текст Знак Знак"/>
    <w:basedOn w:val="a"/>
    <w:link w:val="1"/>
    <w:rsid w:val="007461EB"/>
    <w:pPr>
      <w:jc w:val="center"/>
    </w:pPr>
  </w:style>
  <w:style w:type="character" w:customStyle="1" w:styleId="a6">
    <w:name w:val="Основной текст Знак"/>
    <w:basedOn w:val="a0"/>
    <w:link w:val="a5"/>
    <w:uiPriority w:val="99"/>
    <w:semiHidden/>
    <w:rsid w:val="007461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Основной текст Знак Знак Знак"/>
    <w:link w:val="a5"/>
    <w:rsid w:val="007461E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1"/>
    <w:qFormat/>
    <w:rsid w:val="00697D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rsid w:val="00697D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Воронова</dc:creator>
  <cp:lastModifiedBy>sorokina</cp:lastModifiedBy>
  <cp:revision>4</cp:revision>
  <dcterms:created xsi:type="dcterms:W3CDTF">2023-08-14T12:05:00Z</dcterms:created>
  <dcterms:modified xsi:type="dcterms:W3CDTF">2025-07-02T01:59:00Z</dcterms:modified>
</cp:coreProperties>
</file>